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00" w:lineRule="exact"/>
        <w:jc w:val="right"/>
        <w:outlineLvl w:val="0"/>
        <w:rPr>
          <w:rFonts w:eastAsia="黑体"/>
          <w:bCs/>
          <w:position w:val="-6"/>
          <w:sz w:val="32"/>
        </w:rPr>
      </w:pPr>
    </w:p>
    <w:p>
      <w:pPr>
        <w:spacing w:after="120" w:line="360" w:lineRule="exact"/>
        <w:jc w:val="center"/>
        <w:outlineLvl w:val="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检</w:t>
      </w:r>
      <w:r>
        <w:rPr>
          <w:rFonts w:eastAsia="黑体"/>
          <w:bCs/>
          <w:sz w:val="36"/>
          <w:szCs w:val="36"/>
        </w:rPr>
        <w:t xml:space="preserve">   </w:t>
      </w:r>
      <w:r>
        <w:rPr>
          <w:rFonts w:hint="eastAsia" w:eastAsia="黑体"/>
          <w:bCs/>
          <w:sz w:val="36"/>
          <w:szCs w:val="36"/>
        </w:rPr>
        <w:t>测</w:t>
      </w:r>
      <w:r>
        <w:rPr>
          <w:rFonts w:eastAsia="黑体"/>
          <w:bCs/>
          <w:sz w:val="36"/>
          <w:szCs w:val="36"/>
        </w:rPr>
        <w:t xml:space="preserve">   </w:t>
      </w:r>
      <w:r>
        <w:rPr>
          <w:rFonts w:hint="eastAsia" w:eastAsia="黑体"/>
          <w:bCs/>
          <w:sz w:val="36"/>
          <w:szCs w:val="36"/>
        </w:rPr>
        <w:t>委</w:t>
      </w:r>
      <w:r>
        <w:rPr>
          <w:rFonts w:eastAsia="黑体"/>
          <w:bCs/>
          <w:sz w:val="36"/>
          <w:szCs w:val="36"/>
        </w:rPr>
        <w:t xml:space="preserve">   </w:t>
      </w:r>
      <w:r>
        <w:rPr>
          <w:rFonts w:hint="eastAsia" w:eastAsia="黑体"/>
          <w:bCs/>
          <w:sz w:val="36"/>
          <w:szCs w:val="36"/>
        </w:rPr>
        <w:t>托</w:t>
      </w:r>
      <w:r>
        <w:rPr>
          <w:rFonts w:eastAsia="黑体"/>
          <w:bCs/>
          <w:sz w:val="36"/>
          <w:szCs w:val="36"/>
        </w:rPr>
        <w:t xml:space="preserve">   </w:t>
      </w:r>
      <w:r>
        <w:rPr>
          <w:rFonts w:hint="eastAsia" w:eastAsia="黑体"/>
          <w:bCs/>
          <w:sz w:val="36"/>
          <w:szCs w:val="36"/>
        </w:rPr>
        <w:t>协</w:t>
      </w:r>
      <w:r>
        <w:rPr>
          <w:rFonts w:eastAsia="黑体"/>
          <w:bCs/>
          <w:sz w:val="36"/>
          <w:szCs w:val="36"/>
        </w:rPr>
        <w:t xml:space="preserve">   </w:t>
      </w:r>
      <w:r>
        <w:rPr>
          <w:rFonts w:hint="eastAsia" w:eastAsia="黑体"/>
          <w:bCs/>
          <w:sz w:val="36"/>
          <w:szCs w:val="36"/>
        </w:rPr>
        <w:t>议</w:t>
      </w:r>
    </w:p>
    <w:p>
      <w:pPr>
        <w:spacing w:after="120" w:line="360" w:lineRule="exact"/>
        <w:outlineLvl w:val="0"/>
        <w:rPr>
          <w:rFonts w:eastAsia="黑体"/>
          <w:bCs/>
          <w:szCs w:val="21"/>
        </w:rPr>
      </w:pPr>
      <w:r>
        <w:rPr>
          <w:rFonts w:hint="eastAsia" w:ascii="宋体" w:hAnsi="宋体" w:cs="宋体"/>
          <w:b/>
          <w:sz w:val="24"/>
        </w:rPr>
        <w:t>样品编号</w:t>
      </w:r>
      <w:r>
        <w:rPr>
          <w:rFonts w:hint="eastAsia" w:eastAsia="黑体"/>
          <w:bCs/>
          <w:sz w:val="24"/>
        </w:rPr>
        <w:t>：</w:t>
      </w:r>
      <w:r>
        <w:rPr>
          <w:rFonts w:hint="eastAsia" w:eastAsia="黑体"/>
          <w:bCs/>
          <w:szCs w:val="21"/>
        </w:rPr>
        <w:t xml:space="preserve">                                                          </w:t>
      </w:r>
      <w:r>
        <w:rPr>
          <w:rFonts w:hint="eastAsia" w:ascii="宋体" w:hAnsi="宋体" w:cs="宋体"/>
          <w:b/>
          <w:sz w:val="24"/>
        </w:rPr>
        <w:t>协议编号：</w:t>
      </w:r>
    </w:p>
    <w:tbl>
      <w:tblPr>
        <w:tblStyle w:val="5"/>
        <w:tblW w:w="9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1126"/>
        <w:gridCol w:w="390"/>
        <w:gridCol w:w="330"/>
        <w:gridCol w:w="827"/>
        <w:gridCol w:w="210"/>
        <w:gridCol w:w="830"/>
        <w:gridCol w:w="220"/>
        <w:gridCol w:w="840"/>
        <w:gridCol w:w="688"/>
        <w:gridCol w:w="937"/>
        <w:gridCol w:w="825"/>
        <w:gridCol w:w="668"/>
        <w:gridCol w:w="39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送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检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位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填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写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样品名称</w:t>
            </w:r>
          </w:p>
        </w:tc>
        <w:tc>
          <w:tcPr>
            <w:tcW w:w="8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规格数量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生产日期或批号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加工工艺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商标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质量等级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保存期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保存条件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样品处理要求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1.无  2.有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样品性状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检测目的</w:t>
            </w:r>
          </w:p>
        </w:tc>
        <w:tc>
          <w:tcPr>
            <w:tcW w:w="8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1.申办许可  2.质量分析  3.医学辅助检查  4.其它: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提供的其它有关资料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ascii="宋体" w:hAnsi="宋体"/>
              </w:rPr>
              <w:t>企</w:t>
            </w:r>
            <w:r>
              <w:rPr>
                <w:rFonts w:hint="eastAsia" w:ascii="宋体" w:hAnsi="宋体"/>
              </w:rPr>
              <w:t>业</w:t>
            </w:r>
            <w:r>
              <w:rPr>
                <w:rFonts w:ascii="宋体" w:hAnsi="宋体"/>
              </w:rPr>
              <w:t>标</w:t>
            </w:r>
            <w:r>
              <w:rPr>
                <w:rFonts w:hint="eastAsia" w:ascii="宋体" w:hAnsi="宋体"/>
              </w:rPr>
              <w:t>准</w:t>
            </w:r>
            <w:r>
              <w:rPr>
                <w:rFonts w:ascii="宋体" w:hAnsi="宋体"/>
              </w:rPr>
              <w:t xml:space="preserve">  2</w:t>
            </w:r>
            <w:r>
              <w:rPr>
                <w:rFonts w:hint="eastAsia" w:ascii="宋体" w:hAnsi="宋体"/>
              </w:rPr>
              <w:t>.说明书</w:t>
            </w:r>
            <w:r>
              <w:rPr>
                <w:rFonts w:ascii="宋体" w:hAnsi="宋体"/>
              </w:rPr>
              <w:t xml:space="preserve">  3</w:t>
            </w:r>
            <w:r>
              <w:rPr>
                <w:rFonts w:hint="eastAsia" w:ascii="宋体" w:hAnsi="宋体"/>
              </w:rPr>
              <w:t>.抽采样单  4.</w:t>
            </w:r>
            <w:r>
              <w:rPr>
                <w:rFonts w:ascii="宋体" w:hAnsi="宋体"/>
              </w:rPr>
              <w:t>无</w:t>
            </w:r>
            <w:r>
              <w:rPr>
                <w:rFonts w:hint="eastAsia" w:ascii="宋体" w:hAnsi="宋体"/>
              </w:rPr>
              <w:t xml:space="preserve">  5.</w:t>
            </w:r>
            <w:r>
              <w:rPr>
                <w:rFonts w:ascii="宋体" w:hAnsi="宋体"/>
              </w:rPr>
              <w:t>其</w:t>
            </w:r>
            <w:r>
              <w:rPr>
                <w:rFonts w:hint="eastAsia" w:ascii="宋体" w:hAnsi="宋体"/>
              </w:rPr>
              <w:t>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检测类别</w:t>
            </w:r>
          </w:p>
        </w:tc>
        <w:tc>
          <w:tcPr>
            <w:tcW w:w="8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A.行政管理部门送检  B.生产经营单位送检  C.本公司抽检  D.其它: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5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测</w:t>
            </w:r>
            <w:r>
              <w:rPr>
                <w:rFonts w:ascii="宋体" w:hAnsi="宋体"/>
              </w:rPr>
              <w:t xml:space="preserve">  项  目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执行标准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546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注： 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是否同意使用非标准方法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1.是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2.否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是否同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意分包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1.是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2.否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是否需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要加急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1.是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2.否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要评价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1.是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送检单位</w:t>
            </w:r>
          </w:p>
        </w:tc>
        <w:tc>
          <w:tcPr>
            <w:tcW w:w="76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送检单位地址</w:t>
            </w:r>
          </w:p>
        </w:tc>
        <w:tc>
          <w:tcPr>
            <w:tcW w:w="76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93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生产单位</w:t>
            </w:r>
          </w:p>
        </w:tc>
        <w:tc>
          <w:tcPr>
            <w:tcW w:w="76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93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生产单位地</w:t>
            </w:r>
            <w:r>
              <w:rPr>
                <w:rFonts w:ascii="宋体" w:hAnsi="宋体"/>
              </w:rPr>
              <w:t>址</w:t>
            </w:r>
          </w:p>
        </w:tc>
        <w:tc>
          <w:tcPr>
            <w:tcW w:w="5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>编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取报告方式</w:t>
            </w:r>
          </w:p>
        </w:tc>
        <w:tc>
          <w:tcPr>
            <w:tcW w:w="3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1.自取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2.</w:t>
            </w:r>
            <w:r>
              <w:rPr>
                <w:rFonts w:ascii="宋体" w:hAnsi="宋体"/>
              </w:rPr>
              <w:t>邮寄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需检测报告份数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方已认真核实以上内容，正确无误。我方保证对所提供的一切资料、信息和实物的真实性负责，并提供必要合作。如果样品量不足则不保留备检样品、不复检、不提出仲裁。本次送检如有特殊要求，我方须在备注栏特别说明。如对检测报告有异议，将在收到报告之日起十五日内提出。</w:t>
            </w:r>
          </w:p>
          <w:p>
            <w:pPr>
              <w:spacing w:line="260" w:lineRule="exact"/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送检单位盖章（送检人签字）：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       送检日期：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本</w:t>
            </w:r>
          </w:p>
          <w:p>
            <w:pPr>
              <w:spacing w:line="26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公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司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填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写</w:t>
            </w:r>
          </w:p>
        </w:tc>
        <w:tc>
          <w:tcPr>
            <w:tcW w:w="9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本公司保证检测的公正性，对检测数据负责，并对委托单位提供的实物和技术资料保密。生产单位或送检单位交清检测费用后本委托协议正式生效，本公司承诺在本委托协议正式生效后（    ）个工作日内出具检测报告</w:t>
            </w:r>
            <w:r>
              <w:rPr>
                <w:rFonts w:ascii="宋体" w:hAnsi="宋体"/>
                <w:szCs w:val="21"/>
              </w:rPr>
              <w:t>。请于</w:t>
            </w:r>
            <w:r>
              <w:rPr>
                <w:rFonts w:hint="eastAsia" w:ascii="宋体" w:hAnsi="宋体"/>
                <w:szCs w:val="21"/>
              </w:rPr>
              <w:t>检测报告出具时限</w:t>
            </w:r>
            <w:r>
              <w:rPr>
                <w:rFonts w:ascii="宋体" w:hAnsi="宋体"/>
                <w:szCs w:val="21"/>
              </w:rPr>
              <w:t>后一个月内</w:t>
            </w:r>
            <w:r>
              <w:rPr>
                <w:rFonts w:hint="eastAsia" w:ascii="宋体" w:hAnsi="宋体"/>
                <w:szCs w:val="21"/>
              </w:rPr>
              <w:t>凭本委托协议</w:t>
            </w:r>
            <w:r>
              <w:rPr>
                <w:rFonts w:ascii="宋体" w:hAnsi="宋体"/>
                <w:szCs w:val="21"/>
              </w:rPr>
              <w:t>领取检验报告，否则本公司不予保留。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受理单位盖章（受理人签字）：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受理日期</w:t>
            </w:r>
            <w:r>
              <w:rPr>
                <w:rFonts w:hint="eastAsia" w:ascii="宋体" w:hAnsi="宋体"/>
                <w:szCs w:val="21"/>
              </w:rPr>
              <w:t xml:space="preserve">：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检测费用（元）</w:t>
            </w:r>
          </w:p>
        </w:tc>
        <w:tc>
          <w:tcPr>
            <w:tcW w:w="7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</w:tbl>
    <w:p>
      <w:pPr>
        <w:spacing w:line="100" w:lineRule="exact"/>
        <w:ind w:right="-275" w:rightChars="-131"/>
      </w:pPr>
    </w:p>
    <w:p>
      <w:pPr>
        <w:spacing w:line="260" w:lineRule="exact"/>
        <w:ind w:right="-275" w:rightChars="-131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注：1、本委托协议一式三联，第一联随样品，第二联交公司样品收发人员留存备查，第三联交送检单位作为取报告凭证。 2、本委托协议填写应完整、清晰，不需申明的项目请填写“无”。</w:t>
      </w:r>
    </w:p>
    <w:p>
      <w:pPr>
        <w:spacing w:line="260" w:lineRule="exact"/>
        <w:ind w:left="-315" w:right="-131" w:hanging="525"/>
        <w:rPr>
          <w:rFonts w:hint="eastAsia"/>
          <w:b/>
          <w:bCs/>
          <w:color w:val="FF0000"/>
        </w:rPr>
      </w:pPr>
      <w:r>
        <w:rPr>
          <w:rFonts w:hint="eastAsia"/>
        </w:rPr>
        <w:t xml:space="preserve">           </w:t>
      </w:r>
      <w:r>
        <w:rPr>
          <w:rFonts w:hint="eastAsia"/>
          <w:b/>
          <w:bCs/>
          <w:color w:val="FF0000"/>
        </w:rPr>
        <w:t xml:space="preserve">通讯地址：安徽省合肥市包河区延安路1666号7幢    统一社会信用代码：91340100060836184B   </w:t>
      </w:r>
    </w:p>
    <w:p>
      <w:pPr>
        <w:spacing w:line="260" w:lineRule="exact"/>
        <w:ind w:left="-315" w:right="-131" w:hanging="525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          电话：0551-65146929  传真：0551-65146977          收款单位：安徽省公众检验研究院有限公司</w:t>
      </w:r>
    </w:p>
    <w:p>
      <w:pPr>
        <w:spacing w:line="260" w:lineRule="exact"/>
        <w:ind w:left="105" w:leftChars="50" w:right="-131" w:firstLine="211" w:firstLineChars="100"/>
      </w:pPr>
      <w:r>
        <w:rPr>
          <w:rFonts w:hint="eastAsia"/>
          <w:b/>
          <w:bCs/>
          <w:color w:val="FF0000"/>
        </w:rPr>
        <w:t>开户行：中国工商银行合肥市滨湖支行               账号：1302045819100016824</w:t>
      </w:r>
    </w:p>
    <w:sectPr>
      <w:headerReference r:id="rId3" w:type="default"/>
      <w:pgSz w:w="11906" w:h="16838"/>
      <w:pgMar w:top="992" w:right="1247" w:bottom="992" w:left="124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JSJL-001/E1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01AE"/>
    <w:rsid w:val="10D2560D"/>
    <w:rsid w:val="22A701AE"/>
    <w:rsid w:val="4AE05D07"/>
    <w:rsid w:val="6D535020"/>
    <w:rsid w:val="7B3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2018-11-05T07:13:00Z</dcterms:created>
  <dc:creator>亞亞</dc:creator>
  <cp:lastModifiedBy>亞亞</cp:lastModifiedBy>
  <dcterms:modified xsi:type="dcterms:W3CDTF">2018-11-27T09:01:13Z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